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72800.xml.htm"/>
      <w:bookmarkStart w:id="1" w:name="kswkform4_17897728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Oren Ilan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ROIVANT SCIENCES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Roivant Sciences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ROIV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123,680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annual award of restricted stock units with respect to Common Shares ("RSUs") granted pursuant to the Company's 2021 Equity Incentive Plan and the Company's Non-Employee Director Compensation Policy. The award of RSUs is scheduled to vest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annual award of stock options to purchase Common Shares granted pursuant to the Company's 2021 Equity Incentive Plan and the Company's Non-Employee Director Compensation Policy. The award of stock options is scheduled to vest and become exercisable 100% on September 16, 2027, subject generally to the reporting person's service as a director through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Sam Kaplan, as Attorney-in-Fact for Ilan 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3073" TargetMode="External"/><Relationship Id="rId5" Type="http://schemas.openxmlformats.org/officeDocument/2006/relationships/hyperlink" Target="http://www.sec.gov/cgi-bin/browse-edgar?action=getcompany&amp;CIK=0001635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703</Words>
  <Characters>3824</Characters>
  <CharactersWithSpaces>4446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